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D31" w:rsidRPr="006E2D31" w:rsidRDefault="006E2D31" w:rsidP="006E2D31">
      <w:pPr>
        <w:spacing w:line="360" w:lineRule="auto"/>
        <w:jc w:val="left"/>
        <w:rPr>
          <w:rFonts w:asciiTheme="minorEastAsia" w:hAnsiTheme="minorEastAsia" w:hint="eastAsia"/>
          <w:b/>
          <w:sz w:val="30"/>
          <w:szCs w:val="30"/>
        </w:rPr>
      </w:pPr>
      <w:r w:rsidRPr="006E2D31">
        <w:rPr>
          <w:rFonts w:asciiTheme="minorEastAsia" w:hAnsiTheme="minorEastAsia" w:hint="eastAsia"/>
          <w:b/>
          <w:sz w:val="30"/>
          <w:szCs w:val="30"/>
        </w:rPr>
        <w:t>附件1:</w:t>
      </w:r>
    </w:p>
    <w:p w:rsidR="00E146F1" w:rsidRPr="00E146F1" w:rsidRDefault="00E146F1" w:rsidP="006E2D31">
      <w:pPr>
        <w:spacing w:line="360" w:lineRule="auto"/>
        <w:jc w:val="center"/>
        <w:rPr>
          <w:rFonts w:asciiTheme="minorEastAsia" w:hAnsiTheme="minorEastAsia" w:hint="eastAsia"/>
          <w:sz w:val="30"/>
          <w:szCs w:val="30"/>
        </w:rPr>
      </w:pPr>
      <w:r>
        <w:rPr>
          <w:rFonts w:asciiTheme="minorEastAsia" w:hAnsiTheme="minorEastAsia" w:hint="eastAsia"/>
          <w:sz w:val="30"/>
          <w:szCs w:val="30"/>
        </w:rPr>
        <w:t>云南大学</w:t>
      </w:r>
      <w:r w:rsidR="006E2D31" w:rsidRPr="006E2D31">
        <w:rPr>
          <w:rFonts w:asciiTheme="minorEastAsia" w:hAnsiTheme="minorEastAsia" w:hint="eastAsia"/>
          <w:sz w:val="30"/>
          <w:szCs w:val="30"/>
        </w:rPr>
        <w:t>2016年云南省大学生创新创业训练计划项目拟推荐名单</w:t>
      </w:r>
    </w:p>
    <w:tbl>
      <w:tblPr>
        <w:tblW w:w="1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7901"/>
        <w:gridCol w:w="1060"/>
        <w:gridCol w:w="1080"/>
        <w:gridCol w:w="1262"/>
      </w:tblGrid>
      <w:tr w:rsidR="006E2D31" w:rsidRPr="003C184C" w:rsidTr="006E2D31">
        <w:trPr>
          <w:trHeight w:val="270"/>
          <w:jc w:val="center"/>
        </w:trPr>
        <w:tc>
          <w:tcPr>
            <w:tcW w:w="817" w:type="dxa"/>
            <w:shd w:val="clear" w:color="auto" w:fill="auto"/>
            <w:noWrap/>
            <w:vAlign w:val="center"/>
            <w:hideMark/>
          </w:tcPr>
          <w:p w:rsidR="006E2D31" w:rsidRPr="003C184C" w:rsidRDefault="006E2D31" w:rsidP="008A46E6">
            <w:pPr>
              <w:widowControl/>
              <w:jc w:val="left"/>
              <w:rPr>
                <w:rFonts w:asciiTheme="minorEastAsia" w:hAnsiTheme="minorEastAsia" w:cs="宋体"/>
                <w:b/>
                <w:kern w:val="0"/>
                <w:sz w:val="24"/>
                <w:szCs w:val="24"/>
              </w:rPr>
            </w:pPr>
            <w:r w:rsidRPr="00077F9A">
              <w:rPr>
                <w:rFonts w:asciiTheme="minorEastAsia" w:hAnsiTheme="minorEastAsia"/>
                <w:b/>
                <w:sz w:val="24"/>
                <w:szCs w:val="24"/>
              </w:rPr>
              <w:br w:type="page"/>
            </w:r>
            <w:r w:rsidRPr="00077F9A">
              <w:rPr>
                <w:rFonts w:asciiTheme="minorEastAsia" w:hAnsiTheme="minorEastAsia"/>
                <w:b/>
                <w:sz w:val="24"/>
                <w:szCs w:val="24"/>
              </w:rPr>
              <w:br w:type="page"/>
            </w:r>
            <w:r w:rsidRPr="00077F9A">
              <w:rPr>
                <w:rFonts w:asciiTheme="minorEastAsia" w:hAnsiTheme="minorEastAsia"/>
                <w:b/>
                <w:sz w:val="24"/>
                <w:szCs w:val="24"/>
              </w:rPr>
              <w:br w:type="page"/>
            </w:r>
            <w:r w:rsidRPr="00077F9A">
              <w:rPr>
                <w:rFonts w:asciiTheme="minorEastAsia" w:hAnsiTheme="minorEastAsia"/>
                <w:b/>
                <w:sz w:val="24"/>
                <w:szCs w:val="24"/>
              </w:rPr>
              <w:br w:type="page"/>
            </w:r>
            <w:r w:rsidRPr="00077F9A">
              <w:rPr>
                <w:rFonts w:asciiTheme="minorEastAsia" w:hAnsiTheme="minorEastAsia" w:hint="eastAsia"/>
                <w:b/>
                <w:sz w:val="24"/>
                <w:szCs w:val="24"/>
              </w:rPr>
              <w:t>序号</w:t>
            </w:r>
          </w:p>
        </w:tc>
        <w:tc>
          <w:tcPr>
            <w:tcW w:w="2126" w:type="dxa"/>
            <w:shd w:val="clear" w:color="auto" w:fill="auto"/>
            <w:noWrap/>
            <w:vAlign w:val="center"/>
            <w:hideMark/>
          </w:tcPr>
          <w:p w:rsidR="006E2D31" w:rsidRPr="003C184C" w:rsidRDefault="006E2D31" w:rsidP="008A46E6">
            <w:pPr>
              <w:widowControl/>
              <w:jc w:val="center"/>
              <w:rPr>
                <w:rFonts w:asciiTheme="minorEastAsia" w:hAnsiTheme="minorEastAsia" w:cs="宋体"/>
                <w:b/>
                <w:kern w:val="0"/>
                <w:sz w:val="24"/>
                <w:szCs w:val="24"/>
              </w:rPr>
            </w:pPr>
            <w:r w:rsidRPr="003C184C">
              <w:rPr>
                <w:rFonts w:asciiTheme="minorEastAsia" w:hAnsiTheme="minorEastAsia" w:cs="宋体" w:hint="eastAsia"/>
                <w:b/>
                <w:kern w:val="0"/>
                <w:sz w:val="24"/>
                <w:szCs w:val="24"/>
              </w:rPr>
              <w:t>学院</w:t>
            </w:r>
          </w:p>
        </w:tc>
        <w:tc>
          <w:tcPr>
            <w:tcW w:w="7901" w:type="dxa"/>
            <w:shd w:val="clear" w:color="auto" w:fill="auto"/>
            <w:noWrap/>
            <w:vAlign w:val="center"/>
            <w:hideMark/>
          </w:tcPr>
          <w:p w:rsidR="006E2D31" w:rsidRPr="003C184C" w:rsidRDefault="006E2D31" w:rsidP="008A46E6">
            <w:pPr>
              <w:widowControl/>
              <w:jc w:val="center"/>
              <w:rPr>
                <w:rFonts w:asciiTheme="minorEastAsia" w:hAnsiTheme="minorEastAsia" w:cs="宋体"/>
                <w:b/>
                <w:kern w:val="0"/>
                <w:sz w:val="24"/>
                <w:szCs w:val="24"/>
              </w:rPr>
            </w:pPr>
            <w:r w:rsidRPr="003C184C">
              <w:rPr>
                <w:rFonts w:asciiTheme="minorEastAsia" w:hAnsiTheme="minorEastAsia" w:cs="宋体" w:hint="eastAsia"/>
                <w:b/>
                <w:kern w:val="0"/>
                <w:sz w:val="24"/>
                <w:szCs w:val="24"/>
              </w:rPr>
              <w:t>项目名称</w:t>
            </w:r>
          </w:p>
        </w:tc>
        <w:tc>
          <w:tcPr>
            <w:tcW w:w="1060" w:type="dxa"/>
            <w:shd w:val="clear" w:color="auto" w:fill="auto"/>
            <w:noWrap/>
            <w:vAlign w:val="center"/>
            <w:hideMark/>
          </w:tcPr>
          <w:p w:rsidR="006E2D31" w:rsidRPr="003C184C" w:rsidRDefault="006E2D31" w:rsidP="008A46E6">
            <w:pPr>
              <w:widowControl/>
              <w:jc w:val="center"/>
              <w:rPr>
                <w:rFonts w:asciiTheme="minorEastAsia" w:hAnsiTheme="minorEastAsia" w:cs="宋体"/>
                <w:b/>
                <w:kern w:val="0"/>
                <w:sz w:val="24"/>
                <w:szCs w:val="24"/>
              </w:rPr>
            </w:pPr>
            <w:r w:rsidRPr="003C184C">
              <w:rPr>
                <w:rFonts w:asciiTheme="minorEastAsia" w:hAnsiTheme="minorEastAsia" w:cs="宋体" w:hint="eastAsia"/>
                <w:b/>
                <w:kern w:val="0"/>
                <w:sz w:val="24"/>
                <w:szCs w:val="24"/>
              </w:rPr>
              <w:t>负责学生姓名</w:t>
            </w:r>
          </w:p>
        </w:tc>
        <w:tc>
          <w:tcPr>
            <w:tcW w:w="1080" w:type="dxa"/>
            <w:shd w:val="clear" w:color="auto" w:fill="auto"/>
            <w:noWrap/>
            <w:vAlign w:val="center"/>
            <w:hideMark/>
          </w:tcPr>
          <w:p w:rsidR="006E2D31" w:rsidRPr="003C184C" w:rsidRDefault="006E2D31" w:rsidP="008A46E6">
            <w:pPr>
              <w:widowControl/>
              <w:jc w:val="center"/>
              <w:rPr>
                <w:rFonts w:asciiTheme="minorEastAsia" w:hAnsiTheme="minorEastAsia" w:cs="宋体"/>
                <w:b/>
                <w:kern w:val="0"/>
                <w:sz w:val="24"/>
                <w:szCs w:val="24"/>
              </w:rPr>
            </w:pPr>
            <w:r w:rsidRPr="003C184C">
              <w:rPr>
                <w:rFonts w:asciiTheme="minorEastAsia" w:hAnsiTheme="minorEastAsia" w:cs="宋体" w:hint="eastAsia"/>
                <w:b/>
                <w:kern w:val="0"/>
                <w:sz w:val="24"/>
                <w:szCs w:val="24"/>
              </w:rPr>
              <w:t>年级</w:t>
            </w:r>
          </w:p>
        </w:tc>
        <w:tc>
          <w:tcPr>
            <w:tcW w:w="1262" w:type="dxa"/>
            <w:shd w:val="clear" w:color="auto" w:fill="auto"/>
            <w:noWrap/>
            <w:vAlign w:val="center"/>
            <w:hideMark/>
          </w:tcPr>
          <w:p w:rsidR="006E2D31" w:rsidRPr="003C184C" w:rsidRDefault="006E2D31" w:rsidP="008A46E6">
            <w:pPr>
              <w:widowControl/>
              <w:jc w:val="center"/>
              <w:rPr>
                <w:rFonts w:asciiTheme="minorEastAsia" w:hAnsiTheme="minorEastAsia" w:cs="宋体"/>
                <w:b/>
                <w:kern w:val="0"/>
                <w:sz w:val="24"/>
                <w:szCs w:val="24"/>
              </w:rPr>
            </w:pPr>
            <w:r w:rsidRPr="003C184C">
              <w:rPr>
                <w:rFonts w:asciiTheme="minorEastAsia" w:hAnsiTheme="minorEastAsia" w:cs="宋体" w:hint="eastAsia"/>
                <w:b/>
                <w:kern w:val="0"/>
                <w:sz w:val="24"/>
                <w:szCs w:val="24"/>
              </w:rPr>
              <w:t>指导教师</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1</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经济学院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云南省特色本土企业供应</w:t>
            </w:r>
            <w:proofErr w:type="gramStart"/>
            <w:r w:rsidRPr="003C184C">
              <w:rPr>
                <w:rFonts w:asciiTheme="minorEastAsia" w:hAnsiTheme="minorEastAsia" w:cs="宋体" w:hint="eastAsia"/>
                <w:kern w:val="0"/>
                <w:sz w:val="24"/>
                <w:szCs w:val="24"/>
              </w:rPr>
              <w:t>链金融</w:t>
            </w:r>
            <w:proofErr w:type="gramEnd"/>
            <w:r w:rsidRPr="003C184C">
              <w:rPr>
                <w:rFonts w:asciiTheme="minorEastAsia" w:hAnsiTheme="minorEastAsia" w:cs="宋体" w:hint="eastAsia"/>
                <w:kern w:val="0"/>
                <w:sz w:val="24"/>
                <w:szCs w:val="24"/>
              </w:rPr>
              <w:t>运行机制优化—以富</w:t>
            </w:r>
            <w:proofErr w:type="gramStart"/>
            <w:r w:rsidRPr="003C184C">
              <w:rPr>
                <w:rFonts w:asciiTheme="minorEastAsia" w:hAnsiTheme="minorEastAsia" w:cs="宋体" w:hint="eastAsia"/>
                <w:kern w:val="0"/>
                <w:sz w:val="24"/>
                <w:szCs w:val="24"/>
              </w:rPr>
              <w:t>滇银行</w:t>
            </w:r>
            <w:proofErr w:type="gramEnd"/>
            <w:r w:rsidRPr="003C184C">
              <w:rPr>
                <w:rFonts w:asciiTheme="minorEastAsia" w:hAnsiTheme="minorEastAsia" w:cs="宋体" w:hint="eastAsia"/>
                <w:kern w:val="0"/>
                <w:sz w:val="24"/>
                <w:szCs w:val="24"/>
              </w:rPr>
              <w:t>为例</w:t>
            </w:r>
            <w:bookmarkStart w:id="0" w:name="_GoBack"/>
            <w:bookmarkEnd w:id="0"/>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寇啸</w:t>
            </w:r>
            <w:proofErr w:type="gramEnd"/>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郭树华</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经济学院</w:t>
            </w:r>
          </w:p>
        </w:tc>
        <w:tc>
          <w:tcPr>
            <w:tcW w:w="7901" w:type="dxa"/>
            <w:shd w:val="clear" w:color="000000" w:fill="FFFFFF"/>
            <w:noWrap/>
            <w:vAlign w:val="center"/>
            <w:hideMark/>
          </w:tcPr>
          <w:p w:rsidR="006E2D31" w:rsidRPr="003C184C" w:rsidRDefault="006E2D31" w:rsidP="006E2D31">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建立存货公允价值保障体系—基于盈余管理视角</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陈建秀</w:t>
            </w:r>
            <w:proofErr w:type="gramEnd"/>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母景平</w:t>
            </w:r>
            <w:proofErr w:type="gramEnd"/>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3</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民族学与社会学学院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石林彝族自治县民间歌手和文艺队的人类学影像记录与调查研究</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张唱</w:t>
            </w:r>
            <w:proofErr w:type="gramEnd"/>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陈学礼</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4</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法学院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云南省反家庭暴力庇护所现状调查及平台建构研究</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朱思吉</w:t>
            </w:r>
            <w:proofErr w:type="gramEnd"/>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王启梁</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5</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化工学院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青蒿素分子印迹碳糊电极的研究与应用</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杨琦</w:t>
            </w:r>
            <w:proofErr w:type="gramEnd"/>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曹秋娥</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6</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化工学院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α-位含手性</w:t>
            </w:r>
            <w:proofErr w:type="gramStart"/>
            <w:r w:rsidRPr="003C184C">
              <w:rPr>
                <w:rFonts w:asciiTheme="minorEastAsia" w:hAnsiTheme="minorEastAsia" w:cs="宋体" w:hint="eastAsia"/>
                <w:kern w:val="0"/>
                <w:sz w:val="24"/>
                <w:szCs w:val="24"/>
              </w:rPr>
              <w:t>叔碳中心</w:t>
            </w:r>
            <w:proofErr w:type="gramEnd"/>
            <w:r w:rsidRPr="003C184C">
              <w:rPr>
                <w:rFonts w:asciiTheme="minorEastAsia" w:hAnsiTheme="minorEastAsia" w:cs="宋体" w:hint="eastAsia"/>
                <w:kern w:val="0"/>
                <w:sz w:val="24"/>
                <w:szCs w:val="24"/>
              </w:rPr>
              <w:t>四氢咔唑</w:t>
            </w:r>
            <w:proofErr w:type="gramStart"/>
            <w:r w:rsidRPr="003C184C">
              <w:rPr>
                <w:rFonts w:asciiTheme="minorEastAsia" w:hAnsiTheme="minorEastAsia" w:cs="宋体" w:hint="eastAsia"/>
                <w:kern w:val="0"/>
                <w:sz w:val="24"/>
                <w:szCs w:val="24"/>
              </w:rPr>
              <w:t>酮</w:t>
            </w:r>
            <w:proofErr w:type="gramEnd"/>
            <w:r w:rsidRPr="003C184C">
              <w:rPr>
                <w:rFonts w:asciiTheme="minorEastAsia" w:hAnsiTheme="minorEastAsia" w:cs="宋体" w:hint="eastAsia"/>
                <w:kern w:val="0"/>
                <w:sz w:val="24"/>
                <w:szCs w:val="24"/>
              </w:rPr>
              <w:t>化合物不对称合成研究</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高友</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邵志会</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7</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化工学院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生物质颗粒在流化床中临界流化速度的实验研究</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王秋风</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2015</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袁申富</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8</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化工学院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云南磷化工生产中高浓度磷酸溶液体系下对生产设备钢的防腐剂的研究</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杨艳菊</w:t>
            </w:r>
            <w:proofErr w:type="gramEnd"/>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2015</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王林</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9</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外国语学院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中越边境跨国婚姻问题及其治理机制研究—基于云南省金平县的实地调研</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张涵雪</w:t>
            </w:r>
            <w:proofErr w:type="gramEnd"/>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赵耀</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10</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农学院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基于分子标记的燕凤蝶</w:t>
            </w:r>
            <w:proofErr w:type="spellStart"/>
            <w:r w:rsidRPr="003C184C">
              <w:rPr>
                <w:rFonts w:asciiTheme="minorEastAsia" w:hAnsiTheme="minorEastAsia" w:cs="宋体" w:hint="eastAsia"/>
                <w:kern w:val="0"/>
                <w:sz w:val="24"/>
                <w:szCs w:val="24"/>
              </w:rPr>
              <w:t>Lamproptera</w:t>
            </w:r>
            <w:proofErr w:type="spellEnd"/>
            <w:r w:rsidRPr="003C184C">
              <w:rPr>
                <w:rFonts w:asciiTheme="minorEastAsia" w:hAnsiTheme="minorEastAsia" w:cs="宋体" w:hint="eastAsia"/>
                <w:kern w:val="0"/>
                <w:sz w:val="24"/>
                <w:szCs w:val="24"/>
              </w:rPr>
              <w:t>属物种厘定</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李思</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2015</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胡劭骥</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11</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历史与档案学院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基于</w:t>
            </w:r>
            <w:proofErr w:type="gramStart"/>
            <w:r w:rsidRPr="003C184C">
              <w:rPr>
                <w:rFonts w:asciiTheme="minorEastAsia" w:hAnsiTheme="minorEastAsia" w:cs="宋体" w:hint="eastAsia"/>
                <w:kern w:val="0"/>
                <w:sz w:val="24"/>
                <w:szCs w:val="24"/>
              </w:rPr>
              <w:t>微信公众</w:t>
            </w:r>
            <w:proofErr w:type="gramEnd"/>
            <w:r w:rsidRPr="003C184C">
              <w:rPr>
                <w:rFonts w:asciiTheme="minorEastAsia" w:hAnsiTheme="minorEastAsia" w:cs="宋体" w:hint="eastAsia"/>
                <w:kern w:val="0"/>
                <w:sz w:val="24"/>
                <w:szCs w:val="24"/>
              </w:rPr>
              <w:t>平台的档案业务外包服务</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原肖</w:t>
            </w:r>
            <w:proofErr w:type="gramEnd"/>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胡莹</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12</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历史与档案学院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云南跨境少数民族身份</w:t>
            </w:r>
            <w:proofErr w:type="gramStart"/>
            <w:r w:rsidRPr="003C184C">
              <w:rPr>
                <w:rFonts w:asciiTheme="minorEastAsia" w:hAnsiTheme="minorEastAsia" w:cs="宋体" w:hint="eastAsia"/>
                <w:kern w:val="0"/>
                <w:sz w:val="24"/>
                <w:szCs w:val="24"/>
              </w:rPr>
              <w:t>认同网</w:t>
            </w:r>
            <w:proofErr w:type="gramEnd"/>
            <w:r w:rsidRPr="003C184C">
              <w:rPr>
                <w:rFonts w:asciiTheme="minorEastAsia" w:hAnsiTheme="minorEastAsia" w:cs="宋体" w:hint="eastAsia"/>
                <w:kern w:val="0"/>
                <w:sz w:val="24"/>
                <w:szCs w:val="24"/>
              </w:rPr>
              <w:t>的建设</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于晨</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吕榜珍</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13</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工商管理与旅游管理学院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云南高原特色农产品营销策划暨电子商务解决方案—以云南省红河</w:t>
            </w:r>
            <w:proofErr w:type="gramStart"/>
            <w:r w:rsidRPr="003C184C">
              <w:rPr>
                <w:rFonts w:asciiTheme="minorEastAsia" w:hAnsiTheme="minorEastAsia" w:cs="宋体" w:hint="eastAsia"/>
                <w:kern w:val="0"/>
                <w:sz w:val="24"/>
                <w:szCs w:val="24"/>
              </w:rPr>
              <w:t>州未名源</w:t>
            </w:r>
            <w:proofErr w:type="gramEnd"/>
            <w:r w:rsidRPr="003C184C">
              <w:rPr>
                <w:rFonts w:asciiTheme="minorEastAsia" w:hAnsiTheme="minorEastAsia" w:cs="宋体" w:hint="eastAsia"/>
                <w:kern w:val="0"/>
                <w:sz w:val="24"/>
                <w:szCs w:val="24"/>
              </w:rPr>
              <w:t>生物科技有限公司为例</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吴珊珊</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姚建文</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14</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资源环境与地球科学学院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遥感反演青藏高原地区的地表温度</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凌思宁</w:t>
            </w:r>
            <w:proofErr w:type="gramEnd"/>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杨启东</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15</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资源环境与地球科学学院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基于GISCA-MARKOV模型的土地利用空间格局及演变预测研究—以呈贡校区为例</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许嘉禛</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陈俊旭</w:t>
            </w:r>
            <w:proofErr w:type="gramEnd"/>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16</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资源环境与地球科学学院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消极商业综合体的分析研究与转型—以昆明市正义坊购物中心为例</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段娅楠</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赵筱青</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17</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资源环境与地球</w:t>
            </w:r>
            <w:r w:rsidRPr="003C184C">
              <w:rPr>
                <w:rFonts w:asciiTheme="minorEastAsia" w:hAnsiTheme="minorEastAsia" w:cs="宋体" w:hint="eastAsia"/>
                <w:kern w:val="0"/>
                <w:sz w:val="24"/>
                <w:szCs w:val="24"/>
              </w:rPr>
              <w:lastRenderedPageBreak/>
              <w:t>科学学院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lastRenderedPageBreak/>
              <w:t>基于混合BP神经网络云南农户旱灾感知模型研究</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阿秋芳</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田敏</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lastRenderedPageBreak/>
              <w:t>18</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信息学院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地下车场智能引导管理系统</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朱旭东</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余鹏飞</w:t>
            </w:r>
            <w:proofErr w:type="gramEnd"/>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19</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信息学院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射频天线在微波通讯系统中的应用研究</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曾源坤</w:t>
            </w:r>
            <w:proofErr w:type="gramEnd"/>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黎鹏</w:t>
            </w:r>
            <w:proofErr w:type="gramEnd"/>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信息学院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便携式智能提醒防晒保湿器</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王怡丁</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何乐生</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21</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生科学院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云南轿子雪山大王杜鹃的遗传多样性研究</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王祯</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申仕康</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22</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生科学院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大环内酯</w:t>
            </w:r>
            <w:proofErr w:type="spellStart"/>
            <w:r w:rsidRPr="003C184C">
              <w:rPr>
                <w:rFonts w:asciiTheme="minorEastAsia" w:hAnsiTheme="minorEastAsia" w:cs="宋体" w:hint="eastAsia"/>
                <w:kern w:val="0"/>
                <w:sz w:val="24"/>
                <w:szCs w:val="24"/>
              </w:rPr>
              <w:t>Thermolides</w:t>
            </w:r>
            <w:proofErr w:type="spellEnd"/>
            <w:r w:rsidRPr="003C184C">
              <w:rPr>
                <w:rFonts w:asciiTheme="minorEastAsia" w:hAnsiTheme="minorEastAsia" w:cs="宋体" w:hint="eastAsia"/>
                <w:kern w:val="0"/>
                <w:sz w:val="24"/>
                <w:szCs w:val="24"/>
              </w:rPr>
              <w:t>嗜热真菌工程菌株的构建</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郎磊</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牛雪梅</w:t>
            </w:r>
            <w:proofErr w:type="gramEnd"/>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23</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生科学院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云南会泽黑颈鹤的遗传多样性分析</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杨明兰</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陈善元</w:t>
            </w:r>
            <w:proofErr w:type="gramEnd"/>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24</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软件学院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基于VUFORIA增强现实APP的研究与应用</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李思贤</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廖</w:t>
            </w:r>
            <w:proofErr w:type="gramEnd"/>
            <w:r w:rsidRPr="003C184C">
              <w:rPr>
                <w:rFonts w:asciiTheme="minorEastAsia" w:hAnsiTheme="minorEastAsia" w:cs="宋体" w:hint="eastAsia"/>
                <w:kern w:val="0"/>
                <w:sz w:val="24"/>
                <w:szCs w:val="24"/>
              </w:rPr>
              <w:t>赟</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25</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软件学院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基于网联网技术的智能宿舍</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赵春杰</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李海</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26</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软件学院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基于网联网的智能火灾报警系统研究</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谢隆榛</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梁宇</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27</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软件学院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基于现实增强技术(</w:t>
            </w:r>
            <w:proofErr w:type="spellStart"/>
            <w:r w:rsidRPr="003C184C">
              <w:rPr>
                <w:rFonts w:asciiTheme="minorEastAsia" w:hAnsiTheme="minorEastAsia" w:cs="宋体" w:hint="eastAsia"/>
                <w:kern w:val="0"/>
                <w:sz w:val="24"/>
                <w:szCs w:val="24"/>
              </w:rPr>
              <w:t>Augmenged</w:t>
            </w:r>
            <w:proofErr w:type="spellEnd"/>
            <w:r w:rsidRPr="003C184C">
              <w:rPr>
                <w:rFonts w:asciiTheme="minorEastAsia" w:hAnsiTheme="minorEastAsia" w:cs="宋体" w:hint="eastAsia"/>
                <w:kern w:val="0"/>
                <w:sz w:val="24"/>
                <w:szCs w:val="24"/>
              </w:rPr>
              <w:t xml:space="preserve"> Reality)的移动终端导航系统</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魏宝乐</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刘宇</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28</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生态学与环境学院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生物法处理含砷废水过程中砷形态转变规律研究</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张紫涵</w:t>
            </w:r>
            <w:proofErr w:type="gramEnd"/>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张艮林</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29</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生态学与环境学院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蚯蚓对农田土壤中碳库动态影响的研究</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易能</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刘嫦娥</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30</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建筑与规划学院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超长后注浆灌注桩竖向承载力发挥机理的研究——以“春之眼”项目主塔楼基桩为例</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石晶婷</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屈俊童</w:t>
            </w:r>
            <w:proofErr w:type="gramEnd"/>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31</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建筑与规划学院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中法社区服务自治组织比较研究 －以昆明盘龙区和巴黎左岸为例</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朱威棣</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李燕</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32</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建筑与规划学院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基于空间句法理论的城市居住区道路开放可行性研究——以昆明</w:t>
            </w:r>
            <w:proofErr w:type="gramStart"/>
            <w:r w:rsidRPr="003C184C">
              <w:rPr>
                <w:rFonts w:asciiTheme="minorEastAsia" w:hAnsiTheme="minorEastAsia" w:cs="宋体" w:hint="eastAsia"/>
                <w:kern w:val="0"/>
                <w:sz w:val="24"/>
                <w:szCs w:val="24"/>
              </w:rPr>
              <w:t>一</w:t>
            </w:r>
            <w:proofErr w:type="gramEnd"/>
            <w:r w:rsidRPr="003C184C">
              <w:rPr>
                <w:rFonts w:asciiTheme="minorEastAsia" w:hAnsiTheme="minorEastAsia" w:cs="宋体" w:hint="eastAsia"/>
                <w:kern w:val="0"/>
                <w:sz w:val="24"/>
                <w:szCs w:val="24"/>
              </w:rPr>
              <w:t>环路内为例</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梁</w:t>
            </w:r>
            <w:proofErr w:type="gramStart"/>
            <w:r w:rsidRPr="003C184C">
              <w:rPr>
                <w:rFonts w:asciiTheme="minorEastAsia" w:hAnsiTheme="minorEastAsia" w:cs="宋体" w:hint="eastAsia"/>
                <w:kern w:val="0"/>
                <w:sz w:val="24"/>
                <w:szCs w:val="24"/>
              </w:rPr>
              <w:t>浩</w:t>
            </w:r>
            <w:proofErr w:type="gramEnd"/>
            <w:r w:rsidRPr="003C184C">
              <w:rPr>
                <w:rFonts w:asciiTheme="minorEastAsia" w:hAnsiTheme="minorEastAsia" w:cs="宋体" w:hint="eastAsia"/>
                <w:kern w:val="0"/>
                <w:sz w:val="24"/>
                <w:szCs w:val="24"/>
              </w:rPr>
              <w:t>扬</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赵敏</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33</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体育学院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云南省高校大学生公共体育课学习倦怠研究</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骆兴楠</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刘正之</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34</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公共管理学院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云南省少数民族对中华传统文化的认同研究—以红河哈尼彝族自治州弥勒市凤凰村为例</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毛梓鉴</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贺琳凯</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35</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材料科学与工程学院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不同形貌氧化镍电极材料的制备及性能研究</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高秋</w:t>
            </w:r>
            <w:proofErr w:type="gramStart"/>
            <w:r w:rsidRPr="003C184C">
              <w:rPr>
                <w:rFonts w:asciiTheme="minorEastAsia" w:hAnsiTheme="minorEastAsia" w:cs="宋体" w:hint="eastAsia"/>
                <w:kern w:val="0"/>
                <w:sz w:val="24"/>
                <w:szCs w:val="24"/>
              </w:rPr>
              <w:t>璐</w:t>
            </w:r>
            <w:proofErr w:type="gramEnd"/>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陈刚</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36</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材料科学与工程学院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纳米多孔</w:t>
            </w:r>
            <w:proofErr w:type="gramStart"/>
            <w:r w:rsidRPr="003C184C">
              <w:rPr>
                <w:rFonts w:asciiTheme="minorEastAsia" w:hAnsiTheme="minorEastAsia" w:cs="宋体" w:hint="eastAsia"/>
                <w:kern w:val="0"/>
                <w:sz w:val="24"/>
                <w:szCs w:val="24"/>
              </w:rPr>
              <w:t>钴酸镍</w:t>
            </w:r>
            <w:proofErr w:type="gramEnd"/>
            <w:r w:rsidRPr="003C184C">
              <w:rPr>
                <w:rFonts w:asciiTheme="minorEastAsia" w:hAnsiTheme="minorEastAsia" w:cs="宋体" w:hint="eastAsia"/>
                <w:kern w:val="0"/>
                <w:sz w:val="24"/>
                <w:szCs w:val="24"/>
              </w:rPr>
              <w:t>的制备及其电化学性能研究</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李喻</w:t>
            </w:r>
            <w:proofErr w:type="gramEnd"/>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肖雪春</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37</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物理与天文学院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低维热敏薄膜材料的光电响应</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胡健</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周 庆</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lastRenderedPageBreak/>
              <w:t>38</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物理与天文学院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耀变体光变特性的本质研究</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王士博</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戴本忠</w:t>
            </w:r>
            <w:proofErr w:type="gramEnd"/>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39</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物理与天文学院</w:t>
            </w:r>
          </w:p>
        </w:tc>
        <w:tc>
          <w:tcPr>
            <w:tcW w:w="7901" w:type="dxa"/>
            <w:shd w:val="clear" w:color="000000" w:fill="FFFFFF"/>
            <w:noWrap/>
            <w:vAlign w:val="center"/>
            <w:hideMark/>
          </w:tcPr>
          <w:p w:rsidR="006E2D31" w:rsidRPr="003C184C" w:rsidRDefault="006E2D31" w:rsidP="008A46E6">
            <w:pPr>
              <w:widowControl/>
              <w:rPr>
                <w:rFonts w:asciiTheme="minorEastAsia" w:hAnsiTheme="minorEastAsia" w:cs="宋体"/>
                <w:kern w:val="0"/>
                <w:sz w:val="24"/>
                <w:szCs w:val="24"/>
              </w:rPr>
            </w:pPr>
            <w:r w:rsidRPr="003C184C">
              <w:rPr>
                <w:rFonts w:asciiTheme="minorEastAsia" w:hAnsiTheme="minorEastAsia" w:cs="宋体" w:hint="eastAsia"/>
                <w:kern w:val="0"/>
                <w:sz w:val="24"/>
                <w:szCs w:val="24"/>
              </w:rPr>
              <w:t>热传导方程的形式不变性及热隐身</w:t>
            </w:r>
          </w:p>
        </w:tc>
        <w:tc>
          <w:tcPr>
            <w:tcW w:w="1060" w:type="dxa"/>
            <w:shd w:val="clear" w:color="000000" w:fill="FFFFFF"/>
            <w:noWrap/>
            <w:vAlign w:val="center"/>
            <w:hideMark/>
          </w:tcPr>
          <w:p w:rsidR="006E2D31" w:rsidRPr="003C184C" w:rsidRDefault="006E2D31" w:rsidP="008A46E6">
            <w:pPr>
              <w:widowControl/>
              <w:rPr>
                <w:rFonts w:asciiTheme="minorEastAsia" w:hAnsiTheme="minorEastAsia" w:cs="宋体"/>
                <w:kern w:val="0"/>
                <w:sz w:val="24"/>
                <w:szCs w:val="24"/>
              </w:rPr>
            </w:pPr>
            <w:r w:rsidRPr="003C184C">
              <w:rPr>
                <w:rFonts w:asciiTheme="minorEastAsia" w:hAnsiTheme="minorEastAsia" w:cs="宋体" w:hint="eastAsia"/>
                <w:kern w:val="0"/>
                <w:sz w:val="24"/>
                <w:szCs w:val="24"/>
              </w:rPr>
              <w:t>谢文佳</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2015</w:t>
            </w:r>
          </w:p>
        </w:tc>
        <w:tc>
          <w:tcPr>
            <w:tcW w:w="1262" w:type="dxa"/>
            <w:shd w:val="clear" w:color="000000" w:fill="FFFFFF"/>
            <w:noWrap/>
            <w:vAlign w:val="center"/>
            <w:hideMark/>
          </w:tcPr>
          <w:p w:rsidR="006E2D31" w:rsidRPr="003C184C" w:rsidRDefault="006E2D31" w:rsidP="008A46E6">
            <w:pPr>
              <w:widowControl/>
              <w:rPr>
                <w:rFonts w:asciiTheme="minorEastAsia" w:hAnsiTheme="minorEastAsia" w:cs="宋体"/>
                <w:kern w:val="0"/>
                <w:sz w:val="24"/>
                <w:szCs w:val="24"/>
              </w:rPr>
            </w:pPr>
            <w:r w:rsidRPr="003C184C">
              <w:rPr>
                <w:rFonts w:asciiTheme="minorEastAsia" w:hAnsiTheme="minorEastAsia" w:cs="宋体" w:hint="eastAsia"/>
                <w:kern w:val="0"/>
                <w:sz w:val="24"/>
                <w:szCs w:val="24"/>
              </w:rPr>
              <w:t>任永毅</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40</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新闻学院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高校</w:t>
            </w:r>
            <w:proofErr w:type="gramStart"/>
            <w:r w:rsidRPr="003C184C">
              <w:rPr>
                <w:rFonts w:asciiTheme="minorEastAsia" w:hAnsiTheme="minorEastAsia" w:cs="宋体" w:hint="eastAsia"/>
                <w:kern w:val="0"/>
                <w:sz w:val="24"/>
                <w:szCs w:val="24"/>
              </w:rPr>
              <w:t>微信排行</w:t>
            </w:r>
            <w:proofErr w:type="gramEnd"/>
            <w:r w:rsidRPr="003C184C">
              <w:rPr>
                <w:rFonts w:asciiTheme="minorEastAsia" w:hAnsiTheme="minorEastAsia" w:cs="宋体" w:hint="eastAsia"/>
                <w:kern w:val="0"/>
                <w:sz w:val="24"/>
                <w:szCs w:val="24"/>
              </w:rPr>
              <w:t>榜与校园媒体内容生产的互动——以云南大学为例</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周明明</w:t>
            </w:r>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孙信茹</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41</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新闻学院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政务微博与</w:t>
            </w:r>
            <w:proofErr w:type="gramEnd"/>
            <w:r w:rsidRPr="003C184C">
              <w:rPr>
                <w:rFonts w:asciiTheme="minorEastAsia" w:hAnsiTheme="minorEastAsia" w:cs="宋体" w:hint="eastAsia"/>
                <w:kern w:val="0"/>
                <w:sz w:val="24"/>
                <w:szCs w:val="24"/>
              </w:rPr>
              <w:t>区域社会的互动研究——以“中国昆明发布厅”为例</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汤宁</w:t>
            </w:r>
            <w:proofErr w:type="gramEnd"/>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2014</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杨星星</w:t>
            </w:r>
          </w:p>
        </w:tc>
      </w:tr>
      <w:tr w:rsidR="006E2D31" w:rsidRPr="006E2D31" w:rsidTr="006E2D31">
        <w:trPr>
          <w:trHeight w:val="270"/>
          <w:jc w:val="center"/>
        </w:trPr>
        <w:tc>
          <w:tcPr>
            <w:tcW w:w="817"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42</w:t>
            </w:r>
          </w:p>
        </w:tc>
        <w:tc>
          <w:tcPr>
            <w:tcW w:w="2126"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艺术与设计学院</w:t>
            </w:r>
          </w:p>
        </w:tc>
        <w:tc>
          <w:tcPr>
            <w:tcW w:w="7901"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r w:rsidRPr="003C184C">
              <w:rPr>
                <w:rFonts w:asciiTheme="minorEastAsia" w:hAnsiTheme="minorEastAsia" w:cs="宋体" w:hint="eastAsia"/>
                <w:kern w:val="0"/>
                <w:sz w:val="24"/>
                <w:szCs w:val="24"/>
              </w:rPr>
              <w:t>现代音乐制作与哈尼阿卡人传统音乐</w:t>
            </w:r>
          </w:p>
        </w:tc>
        <w:tc>
          <w:tcPr>
            <w:tcW w:w="1060"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海翠妮</w:t>
            </w:r>
            <w:proofErr w:type="gramEnd"/>
          </w:p>
        </w:tc>
        <w:tc>
          <w:tcPr>
            <w:tcW w:w="1080" w:type="dxa"/>
            <w:shd w:val="clear" w:color="000000" w:fill="FFFFFF"/>
            <w:noWrap/>
            <w:vAlign w:val="center"/>
            <w:hideMark/>
          </w:tcPr>
          <w:p w:rsidR="006E2D31" w:rsidRPr="003C184C" w:rsidRDefault="006E2D31" w:rsidP="008A46E6">
            <w:pPr>
              <w:widowControl/>
              <w:jc w:val="right"/>
              <w:rPr>
                <w:rFonts w:asciiTheme="minorEastAsia" w:hAnsiTheme="minorEastAsia" w:cs="宋体"/>
                <w:kern w:val="0"/>
                <w:sz w:val="24"/>
                <w:szCs w:val="24"/>
              </w:rPr>
            </w:pPr>
            <w:r w:rsidRPr="003C184C">
              <w:rPr>
                <w:rFonts w:asciiTheme="minorEastAsia" w:hAnsiTheme="minorEastAsia" w:cs="宋体" w:hint="eastAsia"/>
                <w:kern w:val="0"/>
                <w:sz w:val="24"/>
                <w:szCs w:val="24"/>
              </w:rPr>
              <w:t>2015</w:t>
            </w:r>
          </w:p>
        </w:tc>
        <w:tc>
          <w:tcPr>
            <w:tcW w:w="1262" w:type="dxa"/>
            <w:shd w:val="clear" w:color="000000" w:fill="FFFFFF"/>
            <w:noWrap/>
            <w:vAlign w:val="center"/>
            <w:hideMark/>
          </w:tcPr>
          <w:p w:rsidR="006E2D31" w:rsidRPr="003C184C" w:rsidRDefault="006E2D31" w:rsidP="008A46E6">
            <w:pPr>
              <w:widowControl/>
              <w:jc w:val="left"/>
              <w:rPr>
                <w:rFonts w:asciiTheme="minorEastAsia" w:hAnsiTheme="minorEastAsia" w:cs="宋体"/>
                <w:kern w:val="0"/>
                <w:sz w:val="24"/>
                <w:szCs w:val="24"/>
              </w:rPr>
            </w:pPr>
            <w:proofErr w:type="gramStart"/>
            <w:r w:rsidRPr="003C184C">
              <w:rPr>
                <w:rFonts w:asciiTheme="minorEastAsia" w:hAnsiTheme="minorEastAsia" w:cs="宋体" w:hint="eastAsia"/>
                <w:kern w:val="0"/>
                <w:sz w:val="24"/>
                <w:szCs w:val="24"/>
              </w:rPr>
              <w:t>牛东梅</w:t>
            </w:r>
            <w:proofErr w:type="gramEnd"/>
          </w:p>
        </w:tc>
      </w:tr>
    </w:tbl>
    <w:p w:rsidR="006E2D31" w:rsidRPr="00BA552E" w:rsidRDefault="006E2D31" w:rsidP="006E2D31">
      <w:pPr>
        <w:spacing w:line="360" w:lineRule="auto"/>
        <w:ind w:firstLineChars="200" w:firstLine="560"/>
        <w:jc w:val="right"/>
        <w:rPr>
          <w:rFonts w:asciiTheme="minorEastAsia" w:hAnsiTheme="minorEastAsia"/>
          <w:sz w:val="28"/>
          <w:szCs w:val="28"/>
        </w:rPr>
      </w:pPr>
    </w:p>
    <w:p w:rsidR="006E2D31" w:rsidRDefault="006E2D31"/>
    <w:sectPr w:rsidR="006E2D31" w:rsidSect="006E2D31">
      <w:pgSz w:w="16838" w:h="11906" w:orient="landscape"/>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D31"/>
    <w:rsid w:val="00077F9A"/>
    <w:rsid w:val="006E2D31"/>
    <w:rsid w:val="00C33096"/>
    <w:rsid w:val="00E1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D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D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306</Words>
  <Characters>1745</Characters>
  <Application>Microsoft Office Word</Application>
  <DocSecurity>0</DocSecurity>
  <Lines>14</Lines>
  <Paragraphs>4</Paragraphs>
  <ScaleCrop>false</ScaleCrop>
  <Company>Microsoft</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Lonovo</dc:creator>
  <cp:lastModifiedBy>Lonovo</cp:lastModifiedBy>
  <cp:revision>3</cp:revision>
  <dcterms:created xsi:type="dcterms:W3CDTF">2016-05-10T06:49:00Z</dcterms:created>
  <dcterms:modified xsi:type="dcterms:W3CDTF">2016-05-10T06:57:00Z</dcterms:modified>
</cp:coreProperties>
</file>